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AD12" w14:textId="77777777" w:rsidR="00044757" w:rsidRDefault="0012107E" w:rsidP="001210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CHEDISTON &amp; LINSTEAD GROUP PARISH COUNCIL</w:t>
      </w:r>
    </w:p>
    <w:p w14:paraId="3E52653B" w14:textId="5EC7F516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C/o The Old House</w:t>
      </w:r>
    </w:p>
    <w:p w14:paraId="38124255" w14:textId="4509C878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 Farm</w:t>
      </w:r>
    </w:p>
    <w:p w14:paraId="235C6F59" w14:textId="7BF53C4C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</w:p>
    <w:p w14:paraId="0A17380F" w14:textId="58AB2E71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Halesworth</w:t>
      </w:r>
    </w:p>
    <w:p w14:paraId="3A2180FD" w14:textId="595C1222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Suffolk IP19 0BB</w:t>
      </w:r>
    </w:p>
    <w:p w14:paraId="3C308AA7" w14:textId="2D43FC84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</w:p>
    <w:p w14:paraId="243B113F" w14:textId="091167B2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</w:p>
    <w:p w14:paraId="7BC3C7EA" w14:textId="570F9877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01986 785250</w:t>
      </w:r>
    </w:p>
    <w:p w14:paraId="0FE33730" w14:textId="45246512" w:rsidR="0012107E" w:rsidRDefault="00AE02EA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June 2021</w:t>
      </w:r>
    </w:p>
    <w:p w14:paraId="6B2DFDC2" w14:textId="77777777" w:rsidR="0012107E" w:rsidRDefault="0012107E" w:rsidP="0012107E">
      <w:pPr>
        <w:rPr>
          <w:rFonts w:ascii="Arial" w:hAnsi="Arial" w:cs="Arial"/>
          <w:sz w:val="24"/>
          <w:szCs w:val="24"/>
        </w:rPr>
      </w:pPr>
    </w:p>
    <w:p w14:paraId="11E71E31" w14:textId="32F9A1A6" w:rsid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PKF Littlejohn LLP                                                                                                          1 </w:t>
      </w:r>
      <w:proofErr w:type="spellStart"/>
      <w:r>
        <w:rPr>
          <w:rFonts w:ascii="Arial" w:hAnsi="Arial" w:cs="Arial"/>
          <w:sz w:val="24"/>
          <w:szCs w:val="24"/>
        </w:rPr>
        <w:t>Westferry</w:t>
      </w:r>
      <w:proofErr w:type="spellEnd"/>
      <w:r>
        <w:rPr>
          <w:rFonts w:ascii="Arial" w:hAnsi="Arial" w:cs="Arial"/>
          <w:sz w:val="24"/>
          <w:szCs w:val="24"/>
        </w:rPr>
        <w:t xml:space="preserve"> Circus                                                                                                     London E14 4HD</w:t>
      </w:r>
    </w:p>
    <w:p w14:paraId="2DBB26D0" w14:textId="77777777" w:rsidR="0012107E" w:rsidRDefault="0012107E" w:rsidP="0012107E">
      <w:pPr>
        <w:rPr>
          <w:rFonts w:ascii="Arial" w:hAnsi="Arial" w:cs="Arial"/>
          <w:sz w:val="24"/>
          <w:szCs w:val="24"/>
        </w:rPr>
      </w:pPr>
    </w:p>
    <w:p w14:paraId="53C5A90C" w14:textId="1C819446" w:rsid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Sirs</w:t>
      </w:r>
    </w:p>
    <w:p w14:paraId="3222077D" w14:textId="476E940D" w:rsid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Governance and Accountability Return –</w:t>
      </w:r>
    </w:p>
    <w:p w14:paraId="50ED68CA" w14:textId="0FB016D0" w:rsid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find a copy of Certificate of Exemption for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Linstead</w:t>
      </w:r>
      <w:proofErr w:type="spellEnd"/>
      <w:r>
        <w:rPr>
          <w:rFonts w:ascii="Arial" w:hAnsi="Arial" w:cs="Arial"/>
          <w:sz w:val="24"/>
          <w:szCs w:val="24"/>
        </w:rPr>
        <w:t xml:space="preserve"> Group Parish Council and Receipts and Payment Account.  These are available on our web-site.</w:t>
      </w:r>
    </w:p>
    <w:p w14:paraId="7167E0DB" w14:textId="2CE6FF31" w:rsidR="00CF703F" w:rsidRDefault="00CF703F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the </w:t>
      </w:r>
      <w:r w:rsidR="00AE02EA">
        <w:rPr>
          <w:rFonts w:ascii="Arial" w:hAnsi="Arial" w:cs="Arial"/>
          <w:sz w:val="24"/>
          <w:szCs w:val="24"/>
        </w:rPr>
        <w:t>variances</w:t>
      </w:r>
      <w:r>
        <w:rPr>
          <w:rFonts w:ascii="Arial" w:hAnsi="Arial" w:cs="Arial"/>
          <w:sz w:val="24"/>
          <w:szCs w:val="24"/>
        </w:rPr>
        <w:t xml:space="preserve"> in our Accounting Statements for 201</w:t>
      </w:r>
      <w:r w:rsidR="00AE02E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-2</w:t>
      </w:r>
      <w:r w:rsidR="00AE02E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(box</w:t>
      </w:r>
      <w:r w:rsidR="00AE02EA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 xml:space="preserve">) </w:t>
      </w:r>
      <w:r w:rsidR="00AE02EA">
        <w:rPr>
          <w:rFonts w:ascii="Arial" w:hAnsi="Arial" w:cs="Arial"/>
          <w:sz w:val="24"/>
          <w:szCs w:val="24"/>
        </w:rPr>
        <w:t>includes the purchase of a defibrillator</w:t>
      </w:r>
      <w:r>
        <w:rPr>
          <w:rFonts w:ascii="Arial" w:hAnsi="Arial" w:cs="Arial"/>
          <w:sz w:val="24"/>
          <w:szCs w:val="24"/>
        </w:rPr>
        <w:t>.  And the total value of cash held at March 202</w:t>
      </w:r>
      <w:r w:rsidR="00AE02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(box 8) include</w:t>
      </w:r>
      <w:r w:rsidR="00AE02EA">
        <w:rPr>
          <w:rFonts w:ascii="Arial" w:hAnsi="Arial" w:cs="Arial"/>
          <w:sz w:val="24"/>
          <w:szCs w:val="24"/>
        </w:rPr>
        <w:t>s the grant payment received for the purchase of the defibrillator in 2019-20</w:t>
      </w:r>
      <w:r>
        <w:rPr>
          <w:rFonts w:ascii="Arial" w:hAnsi="Arial" w:cs="Arial"/>
          <w:sz w:val="24"/>
          <w:szCs w:val="24"/>
        </w:rPr>
        <w:t>.</w:t>
      </w:r>
    </w:p>
    <w:p w14:paraId="5B782EF1" w14:textId="67DD74FF" w:rsid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14:paraId="35DE56CB" w14:textId="2DB482C3" w:rsidR="0012107E" w:rsidRDefault="0012107E" w:rsidP="0012107E">
      <w:pPr>
        <w:rPr>
          <w:rFonts w:ascii="Arial" w:hAnsi="Arial" w:cs="Arial"/>
          <w:sz w:val="24"/>
          <w:szCs w:val="24"/>
        </w:rPr>
      </w:pPr>
    </w:p>
    <w:p w14:paraId="01094497" w14:textId="5B990ED9" w:rsidR="0012107E" w:rsidRDefault="0012107E" w:rsidP="0012107E">
      <w:pPr>
        <w:rPr>
          <w:rFonts w:ascii="Arial" w:hAnsi="Arial" w:cs="Arial"/>
          <w:sz w:val="24"/>
          <w:szCs w:val="24"/>
        </w:rPr>
      </w:pPr>
    </w:p>
    <w:p w14:paraId="19DB8B4E" w14:textId="40065796" w:rsidR="0012107E" w:rsidRP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 Gregory (clerk)</w:t>
      </w:r>
    </w:p>
    <w:sectPr w:rsidR="0012107E" w:rsidRPr="00121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7E"/>
    <w:rsid w:val="0012107E"/>
    <w:rsid w:val="005606CB"/>
    <w:rsid w:val="00AA4B9B"/>
    <w:rsid w:val="00AE02EA"/>
    <w:rsid w:val="00CF703F"/>
    <w:rsid w:val="00D13BB7"/>
    <w:rsid w:val="00E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2713"/>
  <w15:chartTrackingRefBased/>
  <w15:docId w15:val="{E705828D-1432-45EE-8694-D736FEAA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Kay Gregory</cp:lastModifiedBy>
  <cp:revision>2</cp:revision>
  <cp:lastPrinted>2021-06-25T10:07:00Z</cp:lastPrinted>
  <dcterms:created xsi:type="dcterms:W3CDTF">2021-06-25T10:08:00Z</dcterms:created>
  <dcterms:modified xsi:type="dcterms:W3CDTF">2021-06-25T10:08:00Z</dcterms:modified>
</cp:coreProperties>
</file>